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14:anchorId="20C986B8" wp14:editId="6E420494">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631630">
                              <w:rPr>
                                <w:rFonts w:cs="Calibri"/>
                                <w:b/>
                              </w:rPr>
                              <w:t>16</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FE03E4">
                              <w:rPr>
                                <w:b/>
                                <w:color w:val="auto"/>
                              </w:rPr>
                              <w:t xml:space="preserve"> 26 </w:t>
                            </w:r>
                            <w:r w:rsidR="00FF4C3C">
                              <w:rPr>
                                <w:b/>
                                <w:color w:val="auto"/>
                              </w:rPr>
                              <w:t xml:space="preserve">aprile </w:t>
                            </w:r>
                            <w:r w:rsidR="00631630">
                              <w:rPr>
                                <w:b/>
                                <w:color w:val="auto"/>
                              </w:rPr>
                              <w:t xml:space="preserve">al 3 maggio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986B8"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631630">
                        <w:rPr>
                          <w:rFonts w:cs="Calibri"/>
                          <w:b/>
                        </w:rPr>
                        <w:t>16</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FE03E4">
                        <w:rPr>
                          <w:b/>
                          <w:color w:val="auto"/>
                        </w:rPr>
                        <w:t xml:space="preserve"> 26 </w:t>
                      </w:r>
                      <w:r w:rsidR="00FF4C3C">
                        <w:rPr>
                          <w:b/>
                          <w:color w:val="auto"/>
                        </w:rPr>
                        <w:t xml:space="preserve">aprile </w:t>
                      </w:r>
                      <w:r w:rsidR="00631630">
                        <w:rPr>
                          <w:b/>
                          <w:color w:val="auto"/>
                        </w:rPr>
                        <w:t xml:space="preserve">al 3 maggio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75B68365" wp14:editId="75DBAD9A">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8736CF" w:rsidRDefault="00631630" w:rsidP="00E5774B">
      <w:pPr>
        <w:tabs>
          <w:tab w:val="left" w:pos="7088"/>
        </w:tabs>
        <w:spacing w:after="0"/>
        <w:jc w:val="center"/>
        <w:rPr>
          <w:sz w:val="24"/>
          <w:szCs w:val="24"/>
        </w:rPr>
      </w:pPr>
      <w:r>
        <w:rPr>
          <w:b/>
          <w:sz w:val="28"/>
          <w:szCs w:val="28"/>
        </w:rPr>
        <w:t>26</w:t>
      </w:r>
      <w:r w:rsidR="00FF4C3C">
        <w:rPr>
          <w:b/>
          <w:sz w:val="28"/>
          <w:szCs w:val="28"/>
        </w:rPr>
        <w:t xml:space="preserve"> </w:t>
      </w:r>
      <w:proofErr w:type="gramStart"/>
      <w:r w:rsidR="00FF4C3C">
        <w:rPr>
          <w:b/>
          <w:sz w:val="28"/>
          <w:szCs w:val="28"/>
        </w:rPr>
        <w:t>Aprile</w:t>
      </w:r>
      <w:proofErr w:type="gramEnd"/>
      <w:r w:rsidR="00E5774B" w:rsidRPr="00E5774B">
        <w:rPr>
          <w:b/>
          <w:sz w:val="28"/>
          <w:szCs w:val="28"/>
        </w:rPr>
        <w:t xml:space="preserve">: </w:t>
      </w:r>
      <w:r>
        <w:rPr>
          <w:b/>
          <w:sz w:val="28"/>
          <w:szCs w:val="28"/>
        </w:rPr>
        <w:t xml:space="preserve">Terza Domenica </w:t>
      </w:r>
      <w:r w:rsidR="00FE03E4">
        <w:rPr>
          <w:b/>
          <w:sz w:val="28"/>
          <w:szCs w:val="28"/>
        </w:rPr>
        <w:t xml:space="preserve">di </w:t>
      </w:r>
      <w:r w:rsidR="00BD6F2B">
        <w:rPr>
          <w:b/>
          <w:sz w:val="28"/>
          <w:szCs w:val="28"/>
        </w:rPr>
        <w:t>Pasqua</w:t>
      </w:r>
      <w:r w:rsidR="00FE03E4">
        <w:rPr>
          <w:b/>
          <w:sz w:val="28"/>
          <w:szCs w:val="28"/>
        </w:rPr>
        <w:t xml:space="preserve"> </w:t>
      </w:r>
      <w:r w:rsidR="00E5774B" w:rsidRPr="006B3936">
        <w:rPr>
          <w:sz w:val="24"/>
          <w:szCs w:val="24"/>
        </w:rPr>
        <w:t>(Anno A)</w:t>
      </w:r>
    </w:p>
    <w:p w:rsidR="00631630" w:rsidRDefault="005B3ED5" w:rsidP="00631630">
      <w:pPr>
        <w:spacing w:before="100" w:beforeAutospacing="1" w:after="0" w:line="240" w:lineRule="auto"/>
        <w:jc w:val="both"/>
        <w:rPr>
          <w:rFonts w:eastAsia="Times New Roman" w:cstheme="minorHAnsi"/>
          <w:lang w:eastAsia="it-IT"/>
        </w:rPr>
      </w:pPr>
      <w:r>
        <w:rPr>
          <w:noProof/>
          <w:lang w:val="en-GB" w:eastAsia="en-GB"/>
        </w:rPr>
        <w:drawing>
          <wp:anchor distT="0" distB="0" distL="114300" distR="114300" simplePos="0" relativeHeight="251678720" behindDoc="0" locked="0" layoutInCell="1" allowOverlap="1">
            <wp:simplePos x="0" y="0"/>
            <wp:positionH relativeFrom="margin">
              <wp:posOffset>-103367</wp:posOffset>
            </wp:positionH>
            <wp:positionV relativeFrom="margin">
              <wp:posOffset>1915243</wp:posOffset>
            </wp:positionV>
            <wp:extent cx="4095115" cy="3840480"/>
            <wp:effectExtent l="0" t="0" r="635" b="7620"/>
            <wp:wrapSquare wrapText="bothSides"/>
            <wp:docPr id="2" name="Immagine 2" descr="Nutriamoci della Parola di Dio: I discepoli di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riamoci della Parola di Dio: I discepoli di Emma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115" cy="3840480"/>
                    </a:xfrm>
                    <a:prstGeom prst="rect">
                      <a:avLst/>
                    </a:prstGeom>
                    <a:noFill/>
                    <a:ln>
                      <a:noFill/>
                    </a:ln>
                    <a:effectLst>
                      <a:softEdge rad="127000"/>
                    </a:effectLst>
                  </pic:spPr>
                </pic:pic>
              </a:graphicData>
            </a:graphic>
          </wp:anchor>
        </w:drawing>
      </w:r>
      <w:r w:rsidR="00631630" w:rsidRPr="00631630">
        <w:rPr>
          <w:rFonts w:eastAsia="Times New Roman" w:cstheme="minorHAnsi"/>
          <w:lang w:eastAsia="it-IT"/>
        </w:rPr>
        <w:t>Dal Vangelo secondo Luca 24,13-35</w:t>
      </w:r>
    </w:p>
    <w:p w:rsidR="005B3ED5" w:rsidRDefault="005B3ED5" w:rsidP="00631630">
      <w:pPr>
        <w:spacing w:after="0" w:line="240" w:lineRule="auto"/>
        <w:jc w:val="both"/>
        <w:rPr>
          <w:rFonts w:eastAsia="Times New Roman" w:cstheme="minorHAnsi"/>
          <w:lang w:eastAsia="it-IT"/>
        </w:rPr>
      </w:pPr>
    </w:p>
    <w:p w:rsidR="00631630" w:rsidRPr="005B3ED5" w:rsidRDefault="00631630" w:rsidP="00631630">
      <w:pPr>
        <w:spacing w:after="0" w:line="240" w:lineRule="auto"/>
        <w:jc w:val="both"/>
        <w:rPr>
          <w:rFonts w:eastAsia="Times New Roman" w:cstheme="minorHAnsi"/>
          <w:sz w:val="24"/>
          <w:szCs w:val="24"/>
          <w:lang w:eastAsia="it-IT"/>
        </w:rPr>
      </w:pPr>
      <w:r w:rsidRPr="00631630">
        <w:rPr>
          <w:rFonts w:eastAsia="Times New Roman" w:cstheme="minorHAnsi"/>
          <w:sz w:val="24"/>
          <w:szCs w:val="24"/>
          <w:lang w:eastAsia="it-IT"/>
        </w:rPr>
        <w:t xml:space="preserve">Ed ecco, in quello stesso giorno [il primo della settimana] due dei [discepoli] erano in cammino per un villaggio di nome </w:t>
      </w:r>
      <w:proofErr w:type="spellStart"/>
      <w:r w:rsidRPr="00631630">
        <w:rPr>
          <w:rFonts w:eastAsia="Times New Roman" w:cstheme="minorHAnsi"/>
          <w:sz w:val="24"/>
          <w:szCs w:val="24"/>
          <w:lang w:eastAsia="it-IT"/>
        </w:rPr>
        <w:t>Èmmaus</w:t>
      </w:r>
      <w:proofErr w:type="spellEnd"/>
      <w:r w:rsidRPr="00631630">
        <w:rPr>
          <w:rFonts w:eastAsia="Times New Roman" w:cstheme="minorHAnsi"/>
          <w:sz w:val="24"/>
          <w:szCs w:val="24"/>
          <w:lang w:eastAsia="it-IT"/>
        </w:rPr>
        <w:t xml:space="preserve">, distante circa undici chilometri da Gerusalemme, e conversavano tra loro di tutto quello che era accaduto. Mentre conversavano e discutevano insieme, Gesù in persona si avvicinò e camminava con loro. Ma i loro occhi erano impediti a riconoscerlo. </w:t>
      </w:r>
    </w:p>
    <w:p w:rsidR="00631630" w:rsidRPr="005B3ED5" w:rsidRDefault="00631630" w:rsidP="00631630">
      <w:pPr>
        <w:spacing w:after="0" w:line="240" w:lineRule="auto"/>
        <w:jc w:val="both"/>
        <w:rPr>
          <w:rFonts w:eastAsia="Times New Roman" w:cstheme="minorHAnsi"/>
          <w:sz w:val="24"/>
          <w:szCs w:val="24"/>
          <w:lang w:eastAsia="it-IT"/>
        </w:rPr>
      </w:pPr>
      <w:r w:rsidRPr="00631630">
        <w:rPr>
          <w:rFonts w:eastAsia="Times New Roman" w:cstheme="minorHAnsi"/>
          <w:sz w:val="24"/>
          <w:szCs w:val="24"/>
          <w:lang w:eastAsia="it-IT"/>
        </w:rPr>
        <w:t xml:space="preserve">Ed egli disse loro: «Che cosa sono questi discorsi che state facendo tra voi lungo il cammino?». Si fermarono, col volto triste; uno di loro, di nome </w:t>
      </w:r>
      <w:proofErr w:type="spellStart"/>
      <w:r w:rsidRPr="00631630">
        <w:rPr>
          <w:rFonts w:eastAsia="Times New Roman" w:cstheme="minorHAnsi"/>
          <w:sz w:val="24"/>
          <w:szCs w:val="24"/>
          <w:lang w:eastAsia="it-IT"/>
        </w:rPr>
        <w:t>Clèopa</w:t>
      </w:r>
      <w:proofErr w:type="spellEnd"/>
      <w:r w:rsidRPr="00631630">
        <w:rPr>
          <w:rFonts w:eastAsia="Times New Roman" w:cstheme="minorHAnsi"/>
          <w:sz w:val="24"/>
          <w:szCs w:val="24"/>
          <w:lang w:eastAsia="it-IT"/>
        </w:rPr>
        <w:t xml:space="preserve">,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w:t>
      </w:r>
    </w:p>
    <w:p w:rsidR="00631630" w:rsidRPr="005B3ED5" w:rsidRDefault="00631630" w:rsidP="00631630">
      <w:pPr>
        <w:spacing w:after="0" w:line="240" w:lineRule="auto"/>
        <w:jc w:val="both"/>
        <w:rPr>
          <w:rFonts w:eastAsia="Times New Roman" w:cstheme="minorHAnsi"/>
          <w:sz w:val="24"/>
          <w:szCs w:val="24"/>
          <w:lang w:eastAsia="it-IT"/>
        </w:rPr>
      </w:pPr>
      <w:r w:rsidRPr="00631630">
        <w:rPr>
          <w:rFonts w:eastAsia="Times New Roman" w:cstheme="minorHAnsi"/>
          <w:sz w:val="24"/>
          <w:szCs w:val="24"/>
          <w:lang w:eastAsia="it-IT"/>
        </w:rPr>
        <w:t xml:space="preserve">Disse loro: «Stolti e lenti di cuore a credere in tutto ciò che hanno detto i profeti! Non bisognava che il Cristo patisse queste sofferenze per entrare nella sua gloria?». E, cominciando da Mosè e da tutti i profeti, spiegò loro in tutte le Scritture ciò che si riferiva a lui. </w:t>
      </w:r>
    </w:p>
    <w:p w:rsidR="00631630" w:rsidRPr="005B3ED5" w:rsidRDefault="00631630" w:rsidP="00631630">
      <w:pPr>
        <w:spacing w:after="0" w:line="240" w:lineRule="auto"/>
        <w:jc w:val="both"/>
        <w:rPr>
          <w:rFonts w:eastAsia="Times New Roman" w:cstheme="minorHAnsi"/>
          <w:sz w:val="24"/>
          <w:szCs w:val="24"/>
          <w:lang w:eastAsia="it-IT"/>
        </w:rPr>
      </w:pPr>
      <w:r w:rsidRPr="00631630">
        <w:rPr>
          <w:rFonts w:eastAsia="Times New Roman" w:cstheme="minorHAnsi"/>
          <w:sz w:val="24"/>
          <w:szCs w:val="24"/>
          <w:lang w:eastAsia="it-IT"/>
        </w:rPr>
        <w:t xml:space="preserve">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w:t>
      </w:r>
    </w:p>
    <w:p w:rsidR="00631630" w:rsidRPr="005B3ED5" w:rsidRDefault="00631630" w:rsidP="005B3ED5">
      <w:pPr>
        <w:spacing w:before="100" w:beforeAutospacing="1" w:after="0" w:line="240" w:lineRule="auto"/>
        <w:jc w:val="both"/>
        <w:rPr>
          <w:rFonts w:eastAsia="Times New Roman" w:cstheme="minorHAnsi"/>
          <w:sz w:val="24"/>
          <w:szCs w:val="24"/>
          <w:lang w:eastAsia="it-IT"/>
        </w:rPr>
      </w:pPr>
      <w:r w:rsidRPr="00631630">
        <w:rPr>
          <w:rFonts w:eastAsia="Times New Roman" w:cstheme="minorHAnsi"/>
          <w:sz w:val="24"/>
          <w:szCs w:val="24"/>
          <w:lang w:eastAsia="it-IT"/>
        </w:rPr>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r w:rsidRPr="005B3ED5">
        <w:rPr>
          <w:rFonts w:eastAsia="Times New Roman" w:cstheme="minorHAnsi"/>
          <w:sz w:val="24"/>
          <w:szCs w:val="24"/>
          <w:lang w:eastAsia="it-IT"/>
        </w:rPr>
        <w:t xml:space="preserve"> </w:t>
      </w:r>
      <w:r w:rsidRPr="005B3ED5">
        <w:rPr>
          <w:rFonts w:eastAsia="Times New Roman" w:cstheme="minorHAnsi"/>
          <w:sz w:val="24"/>
          <w:szCs w:val="24"/>
          <w:lang w:eastAsia="it-IT"/>
        </w:rPr>
        <w:tab/>
      </w:r>
      <w:r w:rsidRPr="005B3ED5">
        <w:rPr>
          <w:rFonts w:eastAsia="Times New Roman" w:cstheme="minorHAnsi"/>
          <w:sz w:val="24"/>
          <w:szCs w:val="24"/>
          <w:lang w:eastAsia="it-IT"/>
        </w:rPr>
        <w:tab/>
      </w:r>
      <w:r w:rsidRPr="00631630">
        <w:rPr>
          <w:rFonts w:eastAsia="Times New Roman" w:cstheme="minorHAnsi"/>
          <w:sz w:val="24"/>
          <w:szCs w:val="24"/>
          <w:lang w:eastAsia="it-IT"/>
        </w:rPr>
        <w:t xml:space="preserve">Parola del Signore </w:t>
      </w:r>
    </w:p>
    <w:p w:rsidR="00B32519" w:rsidRDefault="00B32519" w:rsidP="00FE03E4">
      <w:pPr>
        <w:pStyle w:val="NormaleWeb"/>
        <w:spacing w:before="0" w:beforeAutospacing="0" w:after="0" w:afterAutospacing="0"/>
        <w:jc w:val="both"/>
        <w:rPr>
          <w:rFonts w:asciiTheme="minorHAnsi" w:hAnsiTheme="minorHAnsi" w:cstheme="minorHAnsi"/>
          <w:b/>
          <w:bCs/>
        </w:rPr>
      </w:pPr>
      <w:r>
        <w:rPr>
          <w:b/>
          <w:bCs/>
        </w:rPr>
        <w:t xml:space="preserve">PER RIFLETTERE (p. Ermes </w:t>
      </w:r>
      <w:proofErr w:type="gramStart"/>
      <w:r>
        <w:rPr>
          <w:b/>
          <w:bCs/>
        </w:rPr>
        <w:t xml:space="preserve">Ronchi)   </w:t>
      </w:r>
      <w:proofErr w:type="gramEnd"/>
      <w:r>
        <w:rPr>
          <w:b/>
          <w:bCs/>
        </w:rPr>
        <w:t xml:space="preserve">   </w:t>
      </w:r>
      <w:r w:rsidRPr="00B32519">
        <w:rPr>
          <w:rFonts w:asciiTheme="minorHAnsi" w:hAnsiTheme="minorHAnsi" w:cstheme="minorHAnsi"/>
          <w:b/>
          <w:bCs/>
          <w:sz w:val="28"/>
          <w:szCs w:val="28"/>
        </w:rPr>
        <w:t>Gesù, il compagno di viaggio che non riconosciamo</w:t>
      </w:r>
    </w:p>
    <w:p w:rsidR="00B32519" w:rsidRDefault="00B32519" w:rsidP="00FE03E4">
      <w:pPr>
        <w:pStyle w:val="NormaleWeb"/>
        <w:spacing w:before="0" w:beforeAutospacing="0" w:after="0" w:afterAutospacing="0"/>
        <w:jc w:val="both"/>
        <w:rPr>
          <w:rFonts w:asciiTheme="minorHAnsi" w:hAnsiTheme="minorHAnsi" w:cstheme="minorHAnsi"/>
          <w:b/>
          <w:bCs/>
        </w:rPr>
      </w:pPr>
    </w:p>
    <w:p w:rsidR="00B32519" w:rsidRDefault="00B32519" w:rsidP="00FE03E4">
      <w:pPr>
        <w:pStyle w:val="NormaleWeb"/>
        <w:spacing w:before="0" w:beforeAutospacing="0" w:after="0" w:afterAutospacing="0"/>
        <w:jc w:val="both"/>
        <w:rPr>
          <w:rFonts w:asciiTheme="minorHAnsi" w:hAnsiTheme="minorHAnsi" w:cstheme="minorHAnsi"/>
        </w:rPr>
      </w:pPr>
      <w:r w:rsidRPr="00B32519">
        <w:rPr>
          <w:rFonts w:asciiTheme="minorHAnsi" w:hAnsiTheme="minorHAnsi" w:cstheme="minorHAnsi"/>
        </w:rPr>
        <w:lastRenderedPageBreak/>
        <w:t>La strada di Emmaus racconta di cammini di delusione, di sogni in cui avevano tanto investito e che hanno fatto naufragio. E di Dio, che ci incontra non in chiesa, ma nei luoghi della vita, nei volti, nei piccoli gesti quotidiani.</w:t>
      </w:r>
    </w:p>
    <w:p w:rsidR="00B32519" w:rsidRDefault="00B32519" w:rsidP="00FE03E4">
      <w:pPr>
        <w:pStyle w:val="NormaleWeb"/>
        <w:spacing w:before="0" w:beforeAutospacing="0" w:after="0" w:afterAutospacing="0"/>
        <w:jc w:val="both"/>
        <w:rPr>
          <w:rFonts w:asciiTheme="minorHAnsi" w:hAnsiTheme="minorHAnsi" w:cstheme="minorHAnsi"/>
        </w:rPr>
      </w:pPr>
      <w:r w:rsidRPr="00B32519">
        <w:rPr>
          <w:rFonts w:asciiTheme="minorHAnsi" w:hAnsiTheme="minorHAnsi" w:cstheme="minorHAnsi"/>
        </w:rPr>
        <w:t>I due discepoli hanno lasciato Gerusalemme: tutto finito, si chiude, si torna a casa. Ed ecco che un Altro si avvicina, uno sconosciuto che offre soltanto disponibilità all'ascolto e il tempo della compagnia lungo la stessa strada.</w:t>
      </w:r>
    </w:p>
    <w:p w:rsidR="00B32519" w:rsidRDefault="00B32519" w:rsidP="00FE03E4">
      <w:pPr>
        <w:pStyle w:val="NormaleWeb"/>
        <w:spacing w:before="0" w:beforeAutospacing="0" w:after="0" w:afterAutospacing="0"/>
        <w:jc w:val="both"/>
        <w:rPr>
          <w:rFonts w:asciiTheme="minorHAnsi" w:hAnsiTheme="minorHAnsi" w:cstheme="minorHAnsi"/>
        </w:rPr>
      </w:pPr>
      <w:r w:rsidRPr="00B32519">
        <w:rPr>
          <w:rFonts w:asciiTheme="minorHAnsi" w:hAnsiTheme="minorHAnsi" w:cstheme="minorHAnsi"/>
        </w:rPr>
        <w:t>Uno che non è presenza invadente di risposte già pronte, ma uno che pone domande. Si comporta come chi è pronto a ricevere, non come chi è pieno di qualcosa da offrire, agisce come un povero che accetta la loro ospitalità.</w:t>
      </w:r>
    </w:p>
    <w:p w:rsidR="00B32519" w:rsidRDefault="00B32519" w:rsidP="00FE03E4">
      <w:pPr>
        <w:pStyle w:val="NormaleWeb"/>
        <w:spacing w:before="0" w:beforeAutospacing="0" w:after="0" w:afterAutospacing="0"/>
        <w:jc w:val="both"/>
        <w:rPr>
          <w:rFonts w:asciiTheme="minorHAnsi" w:hAnsiTheme="minorHAnsi" w:cstheme="minorHAnsi"/>
        </w:rPr>
      </w:pPr>
      <w:r w:rsidRPr="00B32519">
        <w:rPr>
          <w:rFonts w:asciiTheme="minorHAnsi" w:hAnsiTheme="minorHAnsi" w:cstheme="minorHAnsi"/>
        </w:rPr>
        <w:t xml:space="preserve">Gesù si avvicinò e camminava con loro. Cristo non comanda nessun passo, prende il mio. Nulla di obbligato. Ogni camminare gli va. Purché </w:t>
      </w:r>
      <w:proofErr w:type="gramStart"/>
      <w:r w:rsidRPr="00B32519">
        <w:rPr>
          <w:rFonts w:asciiTheme="minorHAnsi" w:hAnsiTheme="minorHAnsi" w:cstheme="minorHAnsi"/>
        </w:rPr>
        <w:t>uno cammini</w:t>
      </w:r>
      <w:proofErr w:type="gramEnd"/>
      <w:r w:rsidRPr="00B32519">
        <w:rPr>
          <w:rFonts w:asciiTheme="minorHAnsi" w:hAnsiTheme="minorHAnsi" w:cstheme="minorHAnsi"/>
        </w:rPr>
        <w:t>. Gli basta il passo del momento, il passo quotidiano. E rallenta il suo passo sulla misura del nostro, incerto e breve. Si fa viandante, pellegrino, fuggitivo, proprio come i due; senza distanza né superiorità li aiuta a elaborare, nel racconto di ciò che è accaduto, la loro tristezza e la loro speranza: Che cosa sono questi discorsi che state facendo tra voi lungo il cammino?</w:t>
      </w:r>
      <w:r w:rsidRPr="00B32519">
        <w:rPr>
          <w:rFonts w:asciiTheme="minorHAnsi" w:hAnsiTheme="minorHAnsi" w:cstheme="minorHAnsi"/>
        </w:rPr>
        <w:br/>
        <w:t>Non hanno capito la croce, il Messia sconfitto, e lui riprende a spiegare: interpretando le Scritture, mostrava che il Cristo doveva patire.</w:t>
      </w:r>
    </w:p>
    <w:p w:rsidR="00B32519" w:rsidRDefault="00B32519" w:rsidP="00FE03E4">
      <w:pPr>
        <w:pStyle w:val="NormaleWeb"/>
        <w:spacing w:before="0" w:beforeAutospacing="0" w:after="0" w:afterAutospacing="0"/>
        <w:jc w:val="both"/>
        <w:rPr>
          <w:rFonts w:asciiTheme="minorHAnsi" w:hAnsiTheme="minorHAnsi" w:cstheme="minorHAnsi"/>
        </w:rPr>
      </w:pPr>
      <w:r w:rsidRPr="00B32519">
        <w:rPr>
          <w:rFonts w:asciiTheme="minorHAnsi" w:hAnsiTheme="minorHAnsi" w:cstheme="minorHAnsi"/>
        </w:rPr>
        <w:t>I due camminatori ascoltano e scoprono una verità immensa: c'è la mano di Dio posata là dove sembra impossibile, proprio là dove sembra assurdo, sulla croce. Così nascosta da sembrare assente, mentre sta tessendo il filo d'oro della tela del mondo. Forse, più la mano di Dio è nascosta più è potente.</w:t>
      </w:r>
      <w:r w:rsidRPr="00B32519">
        <w:rPr>
          <w:rFonts w:asciiTheme="minorHAnsi" w:hAnsiTheme="minorHAnsi" w:cstheme="minorHAnsi"/>
        </w:rPr>
        <w:br/>
        <w:t>E il primo miracolo si compie già lungo la strada: non ci bruciava forse il cuore mentre ci spiegava le Scritture? Trasmettere la fede non è consegnare nozioni di catechismo, ma accendere cuori, contagiare di calore e di passione. E dal cuore acceso dei due pellegrini escono parole che sono rimaste tra le più belle che sappiamo: resta con noi, Signore, perché si fa sera. Resta con noi quando la sera scende nel cuore, resta con noi alla fine della giornata, alla fine della vita. Resta con noi, e con quanti amiamo, nel tempo e nell'eternità.</w:t>
      </w:r>
      <w:r w:rsidRPr="00B32519">
        <w:rPr>
          <w:rFonts w:asciiTheme="minorHAnsi" w:hAnsiTheme="minorHAnsi" w:cstheme="minorHAnsi"/>
        </w:rPr>
        <w:br/>
        <w:t>E lo riconobbero dal suo gesto inconfondibile, dallo spezzare il pane e darlo</w:t>
      </w:r>
      <w:r>
        <w:rPr>
          <w:rFonts w:asciiTheme="minorHAnsi" w:hAnsiTheme="minorHAnsi" w:cstheme="minorHAnsi"/>
        </w:rPr>
        <w:t>.</w:t>
      </w:r>
    </w:p>
    <w:p w:rsidR="00631630" w:rsidRPr="00B32519" w:rsidRDefault="00B32519" w:rsidP="00FE03E4">
      <w:pPr>
        <w:pStyle w:val="NormaleWeb"/>
        <w:spacing w:before="0" w:beforeAutospacing="0" w:after="0" w:afterAutospacing="0"/>
        <w:jc w:val="both"/>
        <w:rPr>
          <w:rFonts w:asciiTheme="minorHAnsi" w:hAnsiTheme="minorHAnsi" w:cstheme="minorHAnsi"/>
        </w:rPr>
      </w:pPr>
      <w:r w:rsidRPr="00B32519">
        <w:rPr>
          <w:rFonts w:asciiTheme="minorHAnsi" w:hAnsiTheme="minorHAnsi" w:cstheme="minorHAnsi"/>
        </w:rPr>
        <w:t>E proprio in quel momento scompare. Il Vangelo dice letteralmente: divenne invisibile. Non se n'è andato altrove, è diventato invisibile, ma è ancora con loro. Scomparso alla vista, ma non assente. Anzi, in cammino con tutti quelli che sono in cammino, Parola che spiega, interpreta e nutre la vita. È sulla nostra stessa strada, «cielo che prepara oasi ai nomadi d'amore» (G. Ungaretti).</w:t>
      </w:r>
    </w:p>
    <w:p w:rsidR="008119FF" w:rsidRPr="00894D43" w:rsidRDefault="008119FF" w:rsidP="00DE0A36">
      <w:pPr>
        <w:pStyle w:val="NormaleWeb"/>
        <w:spacing w:before="0" w:beforeAutospacing="0" w:after="0" w:afterAutospacing="0"/>
        <w:jc w:val="both"/>
        <w:rPr>
          <w:rFonts w:asciiTheme="minorHAnsi" w:hAnsiTheme="minorHAnsi" w:cstheme="minorHAnsi"/>
          <w:b/>
        </w:rPr>
      </w:pPr>
    </w:p>
    <w:p w:rsidR="009A06AA" w:rsidRPr="00A66F16" w:rsidRDefault="009A06AA" w:rsidP="009A06AA">
      <w:pPr>
        <w:tabs>
          <w:tab w:val="left" w:pos="2410"/>
          <w:tab w:val="left" w:pos="4253"/>
        </w:tabs>
        <w:spacing w:after="0"/>
        <w:jc w:val="center"/>
        <w:rPr>
          <w:sz w:val="23"/>
          <w:szCs w:val="23"/>
        </w:rPr>
      </w:pPr>
      <w:r w:rsidRPr="00A05AFC">
        <w:rPr>
          <w:b/>
          <w:sz w:val="23"/>
          <w:szCs w:val="23"/>
        </w:rPr>
        <w:t>INTENZION</w:t>
      </w:r>
      <w:r>
        <w:rPr>
          <w:b/>
          <w:sz w:val="23"/>
          <w:szCs w:val="23"/>
        </w:rPr>
        <w:t>I</w:t>
      </w:r>
      <w:r w:rsidRPr="00A05AFC">
        <w:rPr>
          <w:b/>
          <w:sz w:val="23"/>
          <w:szCs w:val="23"/>
        </w:rPr>
        <w:t xml:space="preserve"> S</w:t>
      </w:r>
      <w:r>
        <w:rPr>
          <w:b/>
          <w:sz w:val="23"/>
          <w:szCs w:val="23"/>
        </w:rPr>
        <w:t xml:space="preserve">ANTE MESSE </w:t>
      </w:r>
      <w:r w:rsidR="00167312">
        <w:rPr>
          <w:b/>
          <w:sz w:val="23"/>
          <w:szCs w:val="23"/>
        </w:rPr>
        <w:t>PER I</w:t>
      </w:r>
      <w:r>
        <w:rPr>
          <w:b/>
          <w:sz w:val="23"/>
          <w:szCs w:val="23"/>
        </w:rPr>
        <w:t xml:space="preserve"> DEFUNTI</w:t>
      </w:r>
      <w:r>
        <w:rPr>
          <w:b/>
          <w:sz w:val="23"/>
          <w:szCs w:val="23"/>
        </w:rPr>
        <w:tab/>
      </w:r>
      <w:r w:rsidR="00612758">
        <w:rPr>
          <w:sz w:val="23"/>
          <w:szCs w:val="23"/>
        </w:rPr>
        <w:t>dal</w:t>
      </w:r>
      <w:r w:rsidR="00B32519">
        <w:rPr>
          <w:sz w:val="23"/>
          <w:szCs w:val="23"/>
        </w:rPr>
        <w:t xml:space="preserve"> 25</w:t>
      </w:r>
      <w:r w:rsidR="00612758">
        <w:rPr>
          <w:sz w:val="23"/>
          <w:szCs w:val="23"/>
        </w:rPr>
        <w:t xml:space="preserve"> </w:t>
      </w:r>
      <w:r w:rsidR="00D119C9">
        <w:rPr>
          <w:sz w:val="23"/>
          <w:szCs w:val="23"/>
        </w:rPr>
        <w:t>aprile</w:t>
      </w:r>
      <w:r w:rsidR="005538CE">
        <w:rPr>
          <w:sz w:val="23"/>
          <w:szCs w:val="23"/>
        </w:rPr>
        <w:t xml:space="preserve"> </w:t>
      </w:r>
      <w:r w:rsidR="00B32519">
        <w:rPr>
          <w:sz w:val="23"/>
          <w:szCs w:val="23"/>
        </w:rPr>
        <w:t xml:space="preserve">al 2 maggio </w:t>
      </w:r>
      <w:r w:rsidRPr="00A66F16">
        <w:rPr>
          <w:sz w:val="23"/>
          <w:szCs w:val="23"/>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1809"/>
        <w:gridCol w:w="5103"/>
      </w:tblGrid>
      <w:tr w:rsidR="005E6BC0" w:rsidTr="00894D43">
        <w:tc>
          <w:tcPr>
            <w:tcW w:w="1809" w:type="dxa"/>
          </w:tcPr>
          <w:p w:rsidR="005E6BC0" w:rsidRPr="00B81298" w:rsidRDefault="005E6BC0" w:rsidP="00167312">
            <w:pPr>
              <w:tabs>
                <w:tab w:val="left" w:pos="802"/>
                <w:tab w:val="left" w:pos="2410"/>
                <w:tab w:val="left" w:pos="7088"/>
              </w:tabs>
            </w:pPr>
            <w:r>
              <w:t xml:space="preserve">Sabato      </w:t>
            </w:r>
            <w:r w:rsidR="00B32519">
              <w:t xml:space="preserve"> 25</w:t>
            </w:r>
          </w:p>
        </w:tc>
        <w:tc>
          <w:tcPr>
            <w:tcW w:w="5103" w:type="dxa"/>
          </w:tcPr>
          <w:p w:rsidR="00437A69" w:rsidRDefault="00B32519" w:rsidP="00284C40">
            <w:pPr>
              <w:tabs>
                <w:tab w:val="left" w:pos="2410"/>
                <w:tab w:val="left" w:pos="7088"/>
              </w:tabs>
            </w:pPr>
            <w:r>
              <w:t>Fiorina e Domenica;</w:t>
            </w:r>
          </w:p>
        </w:tc>
      </w:tr>
      <w:tr w:rsidR="005E6BC0" w:rsidTr="00894D43">
        <w:tc>
          <w:tcPr>
            <w:tcW w:w="1809" w:type="dxa"/>
          </w:tcPr>
          <w:p w:rsidR="005E6BC0" w:rsidRPr="0046559C" w:rsidRDefault="00B32519" w:rsidP="00167312">
            <w:pPr>
              <w:tabs>
                <w:tab w:val="left" w:pos="2410"/>
                <w:tab w:val="left" w:pos="7088"/>
              </w:tabs>
            </w:pPr>
            <w:r>
              <w:t>Domenica 26</w:t>
            </w:r>
          </w:p>
        </w:tc>
        <w:tc>
          <w:tcPr>
            <w:tcW w:w="5103" w:type="dxa"/>
          </w:tcPr>
          <w:p w:rsidR="005E6BC0" w:rsidRDefault="005E6BC0" w:rsidP="002B2B37">
            <w:pPr>
              <w:tabs>
                <w:tab w:val="left" w:pos="2410"/>
                <w:tab w:val="left" w:pos="7088"/>
              </w:tabs>
            </w:pPr>
          </w:p>
        </w:tc>
      </w:tr>
      <w:tr w:rsidR="005E6BC0" w:rsidTr="00894D43">
        <w:tc>
          <w:tcPr>
            <w:tcW w:w="1809" w:type="dxa"/>
          </w:tcPr>
          <w:p w:rsidR="005E6BC0" w:rsidRPr="0046559C" w:rsidRDefault="00B32519" w:rsidP="00167312">
            <w:pPr>
              <w:tabs>
                <w:tab w:val="left" w:pos="2410"/>
                <w:tab w:val="left" w:pos="7088"/>
              </w:tabs>
            </w:pPr>
            <w:r>
              <w:t>Lunedì       27</w:t>
            </w:r>
          </w:p>
        </w:tc>
        <w:tc>
          <w:tcPr>
            <w:tcW w:w="5103" w:type="dxa"/>
          </w:tcPr>
          <w:p w:rsidR="005E6BC0" w:rsidRDefault="00B32519" w:rsidP="002B2B37">
            <w:pPr>
              <w:tabs>
                <w:tab w:val="left" w:pos="2410"/>
                <w:tab w:val="left" w:pos="7088"/>
              </w:tabs>
            </w:pPr>
            <w:r>
              <w:t>Ferdinando Lorenzetti; Carlo e Rita; Padre Aurelio;</w:t>
            </w:r>
          </w:p>
        </w:tc>
      </w:tr>
      <w:tr w:rsidR="005E6BC0" w:rsidTr="00894D43">
        <w:tc>
          <w:tcPr>
            <w:tcW w:w="1809" w:type="dxa"/>
          </w:tcPr>
          <w:p w:rsidR="005E6BC0" w:rsidRPr="0046559C" w:rsidRDefault="005E6BC0" w:rsidP="00167312">
            <w:pPr>
              <w:tabs>
                <w:tab w:val="left" w:pos="2410"/>
                <w:tab w:val="left" w:pos="7088"/>
              </w:tabs>
            </w:pPr>
            <w:r w:rsidRPr="0046559C">
              <w:t xml:space="preserve">Martedì    </w:t>
            </w:r>
            <w:r w:rsidR="00B32519">
              <w:t xml:space="preserve"> 28</w:t>
            </w:r>
          </w:p>
        </w:tc>
        <w:tc>
          <w:tcPr>
            <w:tcW w:w="5103" w:type="dxa"/>
          </w:tcPr>
          <w:p w:rsidR="005E6BC0" w:rsidRDefault="00B32519" w:rsidP="00310DF4">
            <w:pPr>
              <w:tabs>
                <w:tab w:val="left" w:pos="2410"/>
                <w:tab w:val="left" w:pos="7088"/>
              </w:tabs>
            </w:pPr>
            <w:r>
              <w:t>Luigi, Maria e Letizia;</w:t>
            </w:r>
          </w:p>
        </w:tc>
      </w:tr>
      <w:tr w:rsidR="005E6BC0" w:rsidTr="00894D43">
        <w:tc>
          <w:tcPr>
            <w:tcW w:w="1809" w:type="dxa"/>
          </w:tcPr>
          <w:p w:rsidR="005E6BC0" w:rsidRPr="0046559C" w:rsidRDefault="005E6BC0" w:rsidP="00167312">
            <w:pPr>
              <w:tabs>
                <w:tab w:val="left" w:pos="2410"/>
                <w:tab w:val="left" w:pos="7088"/>
              </w:tabs>
            </w:pPr>
            <w:r w:rsidRPr="0046559C">
              <w:t>Mercoledì</w:t>
            </w:r>
            <w:r w:rsidR="00B32519">
              <w:t xml:space="preserve"> 29</w:t>
            </w:r>
          </w:p>
        </w:tc>
        <w:tc>
          <w:tcPr>
            <w:tcW w:w="5103" w:type="dxa"/>
          </w:tcPr>
          <w:p w:rsidR="005E6BC0" w:rsidRDefault="00B32519" w:rsidP="002B2B37">
            <w:pPr>
              <w:tabs>
                <w:tab w:val="left" w:pos="2410"/>
                <w:tab w:val="left" w:pos="7088"/>
              </w:tabs>
            </w:pPr>
            <w:r>
              <w:t>Nello;</w:t>
            </w:r>
          </w:p>
        </w:tc>
      </w:tr>
      <w:tr w:rsidR="005E6BC0" w:rsidTr="00894D43">
        <w:tc>
          <w:tcPr>
            <w:tcW w:w="1809" w:type="dxa"/>
          </w:tcPr>
          <w:p w:rsidR="005E6BC0" w:rsidRPr="0046559C" w:rsidRDefault="005E6BC0" w:rsidP="00167312">
            <w:pPr>
              <w:tabs>
                <w:tab w:val="left" w:pos="2410"/>
                <w:tab w:val="left" w:pos="7088"/>
              </w:tabs>
            </w:pPr>
            <w:r w:rsidRPr="0046559C">
              <w:t xml:space="preserve">Giovedì    </w:t>
            </w:r>
            <w:r w:rsidR="00F73449">
              <w:t xml:space="preserve">  </w:t>
            </w:r>
            <w:r w:rsidR="00B32519">
              <w:t>30</w:t>
            </w:r>
          </w:p>
        </w:tc>
        <w:tc>
          <w:tcPr>
            <w:tcW w:w="5103" w:type="dxa"/>
          </w:tcPr>
          <w:p w:rsidR="005E6BC0" w:rsidRDefault="00B32519" w:rsidP="002B2B37">
            <w:pPr>
              <w:tabs>
                <w:tab w:val="left" w:pos="2410"/>
                <w:tab w:val="left" w:pos="7088"/>
              </w:tabs>
            </w:pPr>
            <w:r>
              <w:t>Roberto e Aurelia;</w:t>
            </w:r>
          </w:p>
        </w:tc>
      </w:tr>
      <w:tr w:rsidR="005E6BC0" w:rsidTr="00894D43">
        <w:tc>
          <w:tcPr>
            <w:tcW w:w="1809" w:type="dxa"/>
          </w:tcPr>
          <w:p w:rsidR="005E6BC0" w:rsidRPr="0046559C" w:rsidRDefault="00612758" w:rsidP="00167312">
            <w:pPr>
              <w:tabs>
                <w:tab w:val="left" w:pos="1390"/>
              </w:tabs>
            </w:pPr>
            <w:r>
              <w:t xml:space="preserve">Venerdì </w:t>
            </w:r>
            <w:r w:rsidR="005E6BC0" w:rsidRPr="0046559C">
              <w:t xml:space="preserve">   </w:t>
            </w:r>
            <w:r w:rsidR="00B32519">
              <w:t xml:space="preserve">   1</w:t>
            </w:r>
          </w:p>
        </w:tc>
        <w:tc>
          <w:tcPr>
            <w:tcW w:w="5103" w:type="dxa"/>
            <w:vAlign w:val="center"/>
          </w:tcPr>
          <w:p w:rsidR="005E6BC0" w:rsidRDefault="00B32519" w:rsidP="009419A2">
            <w:pPr>
              <w:tabs>
                <w:tab w:val="left" w:pos="2410"/>
                <w:tab w:val="left" w:pos="7088"/>
              </w:tabs>
            </w:pPr>
            <w:r>
              <w:t xml:space="preserve">Don Severino </w:t>
            </w:r>
            <w:proofErr w:type="spellStart"/>
            <w:r>
              <w:t>Visintainer</w:t>
            </w:r>
            <w:proofErr w:type="spellEnd"/>
            <w:r>
              <w:t>;</w:t>
            </w:r>
          </w:p>
        </w:tc>
      </w:tr>
      <w:tr w:rsidR="005E6BC0" w:rsidTr="00894D43">
        <w:tc>
          <w:tcPr>
            <w:tcW w:w="1809" w:type="dxa"/>
          </w:tcPr>
          <w:p w:rsidR="005E6BC0" w:rsidRPr="0046559C" w:rsidRDefault="00B32519" w:rsidP="005E6BC0">
            <w:pPr>
              <w:tabs>
                <w:tab w:val="left" w:pos="2410"/>
                <w:tab w:val="left" w:pos="7088"/>
              </w:tabs>
            </w:pPr>
            <w:r>
              <w:t>Sabato         2</w:t>
            </w:r>
          </w:p>
        </w:tc>
        <w:tc>
          <w:tcPr>
            <w:tcW w:w="5103" w:type="dxa"/>
          </w:tcPr>
          <w:p w:rsidR="005E6BC0" w:rsidRDefault="005E6BC0" w:rsidP="00167312">
            <w:pPr>
              <w:tabs>
                <w:tab w:val="left" w:pos="2410"/>
                <w:tab w:val="left" w:pos="7088"/>
              </w:tabs>
            </w:pP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FE78C9" w:rsidRPr="001C27CF" w:rsidRDefault="006B53D2" w:rsidP="00756BAA">
      <w:pPr>
        <w:tabs>
          <w:tab w:val="left" w:pos="7088"/>
        </w:tabs>
        <w:spacing w:after="0"/>
        <w:rPr>
          <w:sz w:val="24"/>
          <w:szCs w:val="24"/>
        </w:rPr>
      </w:pPr>
      <w:r>
        <w:rPr>
          <w:noProof/>
          <w:sz w:val="24"/>
          <w:szCs w:val="24"/>
          <w:lang w:val="en-GB" w:eastAsia="en-GB"/>
        </w:rPr>
        <mc:AlternateContent>
          <mc:Choice Requires="wps">
            <w:drawing>
              <wp:anchor distT="0" distB="0" distL="114300" distR="114300" simplePos="0" relativeHeight="251677696" behindDoc="0" locked="0" layoutInCell="1" allowOverlap="1" wp14:anchorId="085C9405" wp14:editId="62A74168">
                <wp:simplePos x="0" y="0"/>
                <wp:positionH relativeFrom="column">
                  <wp:posOffset>107343</wp:posOffset>
                </wp:positionH>
                <wp:positionV relativeFrom="paragraph">
                  <wp:posOffset>153228</wp:posOffset>
                </wp:positionV>
                <wp:extent cx="6448507" cy="882595"/>
                <wp:effectExtent l="0" t="0" r="28575" b="13335"/>
                <wp:wrapNone/>
                <wp:docPr id="4" name="Casella di testo 4"/>
                <wp:cNvGraphicFramePr/>
                <a:graphic xmlns:a="http://schemas.openxmlformats.org/drawingml/2006/main">
                  <a:graphicData uri="http://schemas.microsoft.com/office/word/2010/wordprocessingShape">
                    <wps:wsp>
                      <wps:cNvSpPr txBox="1"/>
                      <wps:spPr>
                        <a:xfrm>
                          <a:off x="0" y="0"/>
                          <a:ext cx="6448507" cy="88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3D2" w:rsidRPr="006B53D2" w:rsidRDefault="006B53D2" w:rsidP="006B53D2">
                            <w:pPr>
                              <w:suppressAutoHyphens/>
                              <w:autoSpaceDN w:val="0"/>
                              <w:spacing w:line="256" w:lineRule="auto"/>
                              <w:jc w:val="both"/>
                              <w:textAlignment w:val="baseline"/>
                              <w:rPr>
                                <w:rFonts w:ascii="Times New Roman" w:eastAsia="SimSun" w:hAnsi="Times New Roman" w:cs="Tahoma"/>
                                <w:color w:val="000000"/>
                                <w:kern w:val="3"/>
                                <w:sz w:val="24"/>
                                <w:szCs w:val="24"/>
                              </w:rPr>
                            </w:pPr>
                            <w:r w:rsidRPr="005E6BC0">
                              <w:rPr>
                                <w:rFonts w:ascii="Calibri" w:eastAsia="SimSun" w:hAnsi="Calibri" w:cs="Tahoma"/>
                                <w:kern w:val="3"/>
                              </w:rPr>
                              <w:t>Questo periodo della vita parrocchiale è caratterizzato dalla sospensione di tutti gli incontri e appuntamenti: celebrazione eucaristica, preghiera comune, attività formative, catechesi, animazione oratorio, ecc. Facciamo diventare questo tempo occasione di essere “ancora di più” comunità cristiana nella comunione della preghiera, nel ricordo reciproco, nell'attenzione agli altri (telefonate, messaggi, informazioni).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C9405" id="Casella di testo 4" o:spid="_x0000_s1027" type="#_x0000_t202" style="position:absolute;margin-left:8.45pt;margin-top:12.05pt;width:507.75pt;height:6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" fillcolor="white [3201]" strokeweight=".5pt">
                <v:textbox>
                  <w:txbxContent>
                    <w:p w:rsidR="006B53D2" w:rsidRPr="006B53D2" w:rsidRDefault="006B53D2" w:rsidP="006B53D2">
                      <w:pPr>
                        <w:suppressAutoHyphens/>
                        <w:autoSpaceDN w:val="0"/>
                        <w:spacing w:line="256" w:lineRule="auto"/>
                        <w:jc w:val="both"/>
                        <w:textAlignment w:val="baseline"/>
                        <w:rPr>
                          <w:rFonts w:ascii="Times New Roman" w:eastAsia="SimSun" w:hAnsi="Times New Roman" w:cs="Tahoma"/>
                          <w:color w:val="000000"/>
                          <w:kern w:val="3"/>
                          <w:sz w:val="24"/>
                          <w:szCs w:val="24"/>
                        </w:rPr>
                      </w:pPr>
                      <w:r w:rsidRPr="005E6BC0">
                        <w:rPr>
                          <w:rFonts w:ascii="Calibri" w:eastAsia="SimSun" w:hAnsi="Calibri" w:cs="Tahoma"/>
                          <w:kern w:val="3"/>
                        </w:rPr>
                        <w:t>Questo periodo della vita parrocchiale è caratterizzato dalla sospensione di tutti gli incontri e appuntamenti: celebrazione eucaristica, preghiera comune, attività formative, catechesi, animazione oratorio, ecc. Facciamo diventare questo tempo occasione di essere “ancora di più” comunità cristiana nella comunione della preghiera, nel ricordo reciproco, nell'attenzione agli altri (telefonate, messaggi, informazioni).</w:t>
                      </w:r>
                    </w:p>
                  </w:txbxContent>
                </v:textbox>
              </v:shape>
            </w:pict>
          </mc:Fallback>
        </mc:AlternateContent>
      </w:r>
    </w:p>
    <w:p w:rsidR="00FE78C9" w:rsidRDefault="00FE78C9" w:rsidP="00756BAA">
      <w:pPr>
        <w:tabs>
          <w:tab w:val="left" w:pos="7088"/>
        </w:tabs>
        <w:spacing w:after="0"/>
        <w:rPr>
          <w:sz w:val="20"/>
        </w:rPr>
      </w:pPr>
    </w:p>
    <w:p w:rsidR="006B53D2" w:rsidRDefault="006B53D2" w:rsidP="00756BAA">
      <w:pPr>
        <w:tabs>
          <w:tab w:val="left" w:pos="7088"/>
        </w:tabs>
        <w:spacing w:after="0"/>
        <w:rPr>
          <w:sz w:val="20"/>
        </w:rPr>
      </w:pPr>
    </w:p>
    <w:p w:rsidR="006B53D2" w:rsidRDefault="006B53D2" w:rsidP="00756BAA">
      <w:pPr>
        <w:tabs>
          <w:tab w:val="left" w:pos="7088"/>
        </w:tabs>
        <w:spacing w:after="0"/>
        <w:rPr>
          <w:sz w:val="20"/>
        </w:rPr>
      </w:pPr>
    </w:p>
    <w:p w:rsidR="007B1076" w:rsidRDefault="007B1076" w:rsidP="000C786F">
      <w:pPr>
        <w:pStyle w:val="Standard"/>
        <w:jc w:val="both"/>
        <w:rPr>
          <w:rFonts w:asciiTheme="minorHAnsi" w:hAnsiTheme="minorHAnsi" w:cstheme="minorHAnsi"/>
          <w:sz w:val="22"/>
          <w:szCs w:val="22"/>
        </w:rPr>
      </w:pPr>
    </w:p>
    <w:sectPr w:rsidR="007B107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3B6D"/>
    <w:rsid w:val="00034AC6"/>
    <w:rsid w:val="00047407"/>
    <w:rsid w:val="0005064D"/>
    <w:rsid w:val="00050DD7"/>
    <w:rsid w:val="000511E0"/>
    <w:rsid w:val="00075600"/>
    <w:rsid w:val="00077CBA"/>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4672"/>
    <w:rsid w:val="00425B32"/>
    <w:rsid w:val="00437A69"/>
    <w:rsid w:val="004405CB"/>
    <w:rsid w:val="00452810"/>
    <w:rsid w:val="00456484"/>
    <w:rsid w:val="0046559C"/>
    <w:rsid w:val="00470456"/>
    <w:rsid w:val="004765A2"/>
    <w:rsid w:val="00476FBD"/>
    <w:rsid w:val="00480A26"/>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71046"/>
    <w:rsid w:val="005959B6"/>
    <w:rsid w:val="00596F15"/>
    <w:rsid w:val="005A1875"/>
    <w:rsid w:val="005A7A89"/>
    <w:rsid w:val="005B3ED5"/>
    <w:rsid w:val="005B59CF"/>
    <w:rsid w:val="005B7D8B"/>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3E3A"/>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C6420"/>
    <w:rsid w:val="008C78FF"/>
    <w:rsid w:val="008E19A9"/>
    <w:rsid w:val="008E7C3E"/>
    <w:rsid w:val="008F0D46"/>
    <w:rsid w:val="008F0E27"/>
    <w:rsid w:val="009001F4"/>
    <w:rsid w:val="00906411"/>
    <w:rsid w:val="0091457D"/>
    <w:rsid w:val="00927F44"/>
    <w:rsid w:val="00936E91"/>
    <w:rsid w:val="009419A2"/>
    <w:rsid w:val="009433D7"/>
    <w:rsid w:val="00943E65"/>
    <w:rsid w:val="00954B48"/>
    <w:rsid w:val="00965FA5"/>
    <w:rsid w:val="00971E1E"/>
    <w:rsid w:val="0097289D"/>
    <w:rsid w:val="00974758"/>
    <w:rsid w:val="00981D5C"/>
    <w:rsid w:val="009867A0"/>
    <w:rsid w:val="00995BA7"/>
    <w:rsid w:val="009A06AA"/>
    <w:rsid w:val="009A3400"/>
    <w:rsid w:val="009A6AE3"/>
    <w:rsid w:val="009B6DDB"/>
    <w:rsid w:val="009C7C61"/>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276DF"/>
    <w:rsid w:val="00B3091B"/>
    <w:rsid w:val="00B31784"/>
    <w:rsid w:val="00B32519"/>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24C6"/>
    <w:rsid w:val="00D43D6C"/>
    <w:rsid w:val="00D45EAE"/>
    <w:rsid w:val="00D50AE0"/>
    <w:rsid w:val="00D75D72"/>
    <w:rsid w:val="00D87841"/>
    <w:rsid w:val="00D946AB"/>
    <w:rsid w:val="00D9760D"/>
    <w:rsid w:val="00DA0E1A"/>
    <w:rsid w:val="00DA4116"/>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DE2AC-2F82-4ACE-A31A-B9FAADF3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93DA-FDDF-4057-AA1A-9566C0D3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2020-04-08T08:52:00Z</cp:lastPrinted>
  <dcterms:created xsi:type="dcterms:W3CDTF">2020-04-21T13:15:00Z</dcterms:created>
  <dcterms:modified xsi:type="dcterms:W3CDTF">2020-04-21T13:15:00Z</dcterms:modified>
</cp:coreProperties>
</file>